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E5" w:rsidRPr="00E72E09" w:rsidRDefault="003B3C87" w:rsidP="00E72E09">
      <w:pPr>
        <w:jc w:val="center"/>
        <w:rPr>
          <w:b/>
          <w:sz w:val="28"/>
          <w:szCs w:val="28"/>
        </w:rPr>
      </w:pPr>
      <w:proofErr w:type="gramStart"/>
      <w:r>
        <w:rPr>
          <w:rFonts w:hint="eastAsia"/>
          <w:b/>
          <w:sz w:val="28"/>
          <w:szCs w:val="28"/>
        </w:rPr>
        <w:t>投哪网</w:t>
      </w:r>
      <w:proofErr w:type="gramEnd"/>
    </w:p>
    <w:p w:rsidR="005E55E5" w:rsidRPr="00E72E09" w:rsidRDefault="003B3C87" w:rsidP="005E55E5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公司简介</w:t>
      </w:r>
    </w:p>
    <w:p w:rsidR="000C7E01" w:rsidRPr="00E72E09" w:rsidRDefault="000C7E01" w:rsidP="00A25702">
      <w:pPr>
        <w:widowControl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投哪网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（www.touna.cn）于2012年上线，是旺金金融集团旗下网络借贷信息服务中介平台，通过将互联网技术与金融服务相融合，致力于为借款人和出借人提供安全、便捷的借贷撮合交易服务。目前，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投哪网注册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用户超过400万人，累计撮合成交金额超过430亿元，位居全国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网贷行业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综合排名前十。经过五年多的探索与发展，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投哪网逐步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形成了以安心投、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旺车贷为主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的理财产品</w:t>
      </w:r>
    </w:p>
    <w:p w:rsidR="00E72E09" w:rsidRDefault="00E72E09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E72E09" w:rsidRPr="00E72E09" w:rsidRDefault="00E72E09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E72E09" w:rsidRPr="00E72E09" w:rsidRDefault="00B141F4" w:rsidP="00E72E09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发展历程（大事记）</w:t>
      </w:r>
      <w:r w:rsidR="00E72E09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 </w:t>
      </w:r>
    </w:p>
    <w:p w:rsidR="00B141F4" w:rsidRPr="00E72E09" w:rsidRDefault="00B141F4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2012年5月，旺金金融成立，旗下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投哪网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正式运营。</w:t>
      </w:r>
    </w:p>
    <w:p w:rsidR="00B141F4" w:rsidRPr="00E72E09" w:rsidRDefault="00B141F4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2014年6月，获得广发信德近亿元A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轮战略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融资，同时，与广发证券达成战略合作。</w:t>
      </w:r>
    </w:p>
    <w:p w:rsidR="00B141F4" w:rsidRPr="00E72E09" w:rsidRDefault="00B141F4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2015年4月，获得大金重工1.5亿元B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轮战略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融资。</w:t>
      </w:r>
    </w:p>
    <w:p w:rsidR="00B141F4" w:rsidRPr="00E72E09" w:rsidRDefault="00B141F4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2015年4月，作为发起会员联合发起深圳互联网金融协会并担任副会长单位</w:t>
      </w:r>
    </w:p>
    <w:p w:rsidR="00B141F4" w:rsidRPr="00E72E09" w:rsidRDefault="00B141F4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2015年12月，中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银粤财战略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入股旺金金融</w:t>
      </w:r>
    </w:p>
    <w:p w:rsidR="00B141F4" w:rsidRPr="00E72E09" w:rsidRDefault="00B141F4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2016年3月，旺金金融作为首批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会员获批加入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中国互联网金融协会</w:t>
      </w:r>
    </w:p>
    <w:p w:rsidR="00E72E09" w:rsidRDefault="00B141F4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2016年7月，与广发银行合作的资金存管系统上线，率先真正实现银行资金存管。</w:t>
      </w:r>
    </w:p>
    <w:p w:rsidR="000C7E01" w:rsidRDefault="000C7E01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6528CE" w:rsidRPr="006528CE" w:rsidRDefault="006528CE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795967" w:rsidRPr="00E72E09" w:rsidRDefault="00795967" w:rsidP="00795967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股东背景及公司架构</w:t>
      </w:r>
    </w:p>
    <w:p w:rsidR="00795967" w:rsidRPr="00E72E09" w:rsidRDefault="00795967" w:rsidP="00795967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“券商PE+上市公司+国资”三重股东背景，完善的公司治理。</w:t>
      </w:r>
    </w:p>
    <w:p w:rsidR="005E55E5" w:rsidRDefault="00795967">
      <w:pPr>
        <w:widowControl/>
        <w:jc w:val="left"/>
        <w:rPr>
          <w:rFonts w:ascii="微软雅黑" w:eastAsia="微软雅黑" w:hAnsi="微软雅黑" w:cs="宋体"/>
          <w:color w:val="A6A6A6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0B91E15" wp14:editId="1CDFAE6F">
            <wp:extent cx="5274310" cy="2951538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CE" w:rsidRDefault="006528CE">
      <w:pPr>
        <w:widowControl/>
        <w:jc w:val="left"/>
        <w:rPr>
          <w:rFonts w:ascii="微软雅黑" w:eastAsia="微软雅黑" w:hAnsi="微软雅黑" w:cs="宋体"/>
          <w:b/>
          <w:color w:val="A6A6A6"/>
          <w:kern w:val="0"/>
          <w:sz w:val="24"/>
          <w:szCs w:val="24"/>
        </w:rPr>
      </w:pPr>
      <w:r>
        <w:rPr>
          <w:rFonts w:ascii="微软雅黑" w:eastAsia="微软雅黑" w:hAnsi="微软雅黑" w:cs="宋体"/>
          <w:b/>
          <w:color w:val="A6A6A6"/>
          <w:kern w:val="0"/>
          <w:sz w:val="24"/>
          <w:szCs w:val="24"/>
        </w:rPr>
        <w:br w:type="page"/>
      </w:r>
    </w:p>
    <w:p w:rsidR="000C7E01" w:rsidRDefault="000C7E01">
      <w:pPr>
        <w:widowControl/>
        <w:jc w:val="left"/>
        <w:rPr>
          <w:rFonts w:ascii="微软雅黑" w:eastAsia="微软雅黑" w:hAnsi="微软雅黑" w:cs="宋体"/>
          <w:b/>
          <w:color w:val="A6A6A6"/>
          <w:kern w:val="0"/>
          <w:sz w:val="24"/>
          <w:szCs w:val="24"/>
        </w:rPr>
      </w:pPr>
    </w:p>
    <w:p w:rsidR="00795967" w:rsidRPr="00E72E09" w:rsidRDefault="00795967" w:rsidP="00795967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管理团队</w:t>
      </w:r>
    </w:p>
    <w:p w:rsidR="00E72E09" w:rsidRPr="00E72E09" w:rsidRDefault="00E72E09" w:rsidP="00795967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旺金金融集团管理团队核心成员来自于北大、香港大学等中国顶尖学府；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风控团队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核心成员来自国际大型金融机构，拥有丰富的风险管理经验。</w:t>
      </w:r>
    </w:p>
    <w:p w:rsidR="00795967" w:rsidRPr="00795967" w:rsidRDefault="00CF1F86">
      <w:pPr>
        <w:widowControl/>
        <w:jc w:val="left"/>
        <w:rPr>
          <w:rFonts w:ascii="微软雅黑" w:eastAsia="微软雅黑" w:hAnsi="微软雅黑" w:cs="宋体"/>
          <w:color w:val="A6A6A6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DFBA7E1" wp14:editId="6E801466">
            <wp:extent cx="5274310" cy="30888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01" w:rsidRDefault="000C7E01">
      <w:pPr>
        <w:widowControl/>
        <w:jc w:val="left"/>
        <w:rPr>
          <w:rFonts w:ascii="微软雅黑" w:eastAsia="微软雅黑" w:hAnsi="微软雅黑"/>
          <w:color w:val="A6A6A6"/>
        </w:rPr>
      </w:pPr>
    </w:p>
    <w:p w:rsidR="00CF1F86" w:rsidRPr="00E72E09" w:rsidRDefault="00CF1F86" w:rsidP="00E72E09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公司荣誉</w:t>
      </w:r>
    </w:p>
    <w:p w:rsidR="00E72E09" w:rsidRPr="00E72E09" w:rsidRDefault="00E72E09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旺金金融集团一直秉承“诚信、规范、专业、透明”的公司理念，坚持合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规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经营，五年来实现了稳步发展。</w:t>
      </w:r>
    </w:p>
    <w:p w:rsidR="000C7E01" w:rsidRDefault="00CF1F86">
      <w:pPr>
        <w:widowControl/>
        <w:jc w:val="left"/>
        <w:rPr>
          <w:rFonts w:ascii="微软雅黑" w:eastAsia="微软雅黑" w:hAnsi="微软雅黑" w:cs="宋体"/>
          <w:color w:val="A6A6A6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8EB9396" wp14:editId="72C2DCC6">
            <wp:extent cx="5274310" cy="2763519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CE" w:rsidRDefault="006528CE">
      <w:pPr>
        <w:widowControl/>
        <w:jc w:val="left"/>
        <w:rPr>
          <w:rFonts w:ascii="微软雅黑" w:eastAsia="微软雅黑" w:hAnsi="微软雅黑" w:cs="宋体"/>
          <w:color w:val="A6A6A6"/>
          <w:kern w:val="0"/>
          <w:sz w:val="24"/>
          <w:szCs w:val="24"/>
        </w:rPr>
      </w:pPr>
      <w:r>
        <w:rPr>
          <w:rFonts w:ascii="微软雅黑" w:eastAsia="微软雅黑" w:hAnsi="微软雅黑" w:cs="宋体"/>
          <w:color w:val="A6A6A6"/>
          <w:kern w:val="0"/>
          <w:sz w:val="24"/>
          <w:szCs w:val="24"/>
        </w:rPr>
        <w:br w:type="page"/>
      </w:r>
    </w:p>
    <w:p w:rsidR="00E72E09" w:rsidRPr="006E43C2" w:rsidRDefault="00E72E09" w:rsidP="00E72E09">
      <w:pPr>
        <w:widowControl/>
        <w:jc w:val="left"/>
        <w:rPr>
          <w:rFonts w:ascii="微软雅黑" w:eastAsia="微软雅黑" w:hAnsi="微软雅黑" w:cs="宋体"/>
          <w:color w:val="A6A6A6"/>
          <w:kern w:val="0"/>
          <w:sz w:val="24"/>
          <w:szCs w:val="24"/>
        </w:rPr>
      </w:pPr>
    </w:p>
    <w:p w:rsidR="00E72E09" w:rsidRPr="00E72E09" w:rsidRDefault="00E72E09" w:rsidP="00E72E09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行业地位</w:t>
      </w:r>
    </w:p>
    <w:p w:rsidR="00E72E09" w:rsidRPr="00E72E09" w:rsidRDefault="00E72E09" w:rsidP="00E72E0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根据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历年网贷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之家发布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的网贷综合发展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指数排名，</w:t>
      </w:r>
      <w:proofErr w:type="gramStart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投哪网</w:t>
      </w:r>
      <w:proofErr w:type="gramEnd"/>
      <w:r w:rsidRPr="00E72E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稳居行业前十，广东地区第一。</w:t>
      </w:r>
    </w:p>
    <w:p w:rsidR="000C7E01" w:rsidRDefault="00E72E09">
      <w:pPr>
        <w:widowControl/>
        <w:jc w:val="left"/>
        <w:rPr>
          <w:rFonts w:ascii="微软雅黑" w:eastAsia="微软雅黑" w:hAnsi="微软雅黑" w:cs="宋体"/>
          <w:color w:val="A6A6A6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7D883D52" wp14:editId="5922CF82">
            <wp:extent cx="5274310" cy="2970462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CE" w:rsidRDefault="006528CE">
      <w:pPr>
        <w:widowControl/>
        <w:jc w:val="left"/>
        <w:rPr>
          <w:rFonts w:ascii="微软雅黑" w:eastAsia="微软雅黑" w:hAnsi="微软雅黑" w:cs="宋体"/>
          <w:color w:val="A6A6A6"/>
          <w:kern w:val="0"/>
          <w:sz w:val="24"/>
          <w:szCs w:val="24"/>
        </w:rPr>
      </w:pPr>
    </w:p>
    <w:p w:rsidR="00E72E09" w:rsidRPr="00886AFF" w:rsidRDefault="00625747" w:rsidP="00E72E0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2018</w:t>
      </w:r>
      <w:bookmarkStart w:id="0" w:name="_GoBack"/>
      <w:bookmarkEnd w:id="0"/>
      <w:r w:rsidR="00E72E09" w:rsidRPr="00886AFF">
        <w:rPr>
          <w:rFonts w:hint="eastAsia"/>
          <w:b/>
          <w:sz w:val="28"/>
          <w:szCs w:val="28"/>
        </w:rPr>
        <w:t>校园招聘需求表</w:t>
      </w:r>
    </w:p>
    <w:p w:rsidR="003442A1" w:rsidRDefault="00625747">
      <w:r>
        <w:rPr>
          <w:noProof/>
        </w:rPr>
        <w:drawing>
          <wp:inline distT="0" distB="0" distL="0" distR="0" wp14:anchorId="65D9180E" wp14:editId="4EFDC907">
            <wp:extent cx="6107720" cy="2950651"/>
            <wp:effectExtent l="0" t="0" r="762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9030" cy="296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313" w:rsidRDefault="00C36313"/>
    <w:p w:rsidR="00C36313" w:rsidRPr="00625747" w:rsidRDefault="00C36313">
      <w:r>
        <w:rPr>
          <w:rFonts w:hint="eastAsia"/>
        </w:rPr>
        <w:t>简历投递邮箱：</w:t>
      </w:r>
      <w:r w:rsidRPr="00C36313">
        <w:t>zhaopin@touna.cn</w:t>
      </w:r>
    </w:p>
    <w:sectPr w:rsidR="00C36313" w:rsidRPr="00625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EA1" w:rsidRDefault="00E93EA1" w:rsidP="0014319D">
      <w:r>
        <w:separator/>
      </w:r>
    </w:p>
  </w:endnote>
  <w:endnote w:type="continuationSeparator" w:id="0">
    <w:p w:rsidR="00E93EA1" w:rsidRDefault="00E93EA1" w:rsidP="0014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EA1" w:rsidRDefault="00E93EA1" w:rsidP="0014319D">
      <w:r>
        <w:separator/>
      </w:r>
    </w:p>
  </w:footnote>
  <w:footnote w:type="continuationSeparator" w:id="0">
    <w:p w:rsidR="00E93EA1" w:rsidRDefault="00E93EA1" w:rsidP="00143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B1B"/>
    <w:rsid w:val="000C7E01"/>
    <w:rsid w:val="0014319D"/>
    <w:rsid w:val="001541B9"/>
    <w:rsid w:val="003442A1"/>
    <w:rsid w:val="003B3C87"/>
    <w:rsid w:val="004456E1"/>
    <w:rsid w:val="005B1BF1"/>
    <w:rsid w:val="005C31B8"/>
    <w:rsid w:val="005E55E5"/>
    <w:rsid w:val="00625747"/>
    <w:rsid w:val="006528CE"/>
    <w:rsid w:val="006D59BB"/>
    <w:rsid w:val="006E43C2"/>
    <w:rsid w:val="00795967"/>
    <w:rsid w:val="00891545"/>
    <w:rsid w:val="0098117A"/>
    <w:rsid w:val="00A25702"/>
    <w:rsid w:val="00AC68AC"/>
    <w:rsid w:val="00AE4C16"/>
    <w:rsid w:val="00B141F4"/>
    <w:rsid w:val="00C36313"/>
    <w:rsid w:val="00CB1FFC"/>
    <w:rsid w:val="00CB724E"/>
    <w:rsid w:val="00CF1F86"/>
    <w:rsid w:val="00D13B1B"/>
    <w:rsid w:val="00E72E09"/>
    <w:rsid w:val="00E93EA1"/>
    <w:rsid w:val="00E9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14319D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1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19D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14319D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fl">
    <w:name w:val="fl"/>
    <w:basedOn w:val="a0"/>
    <w:rsid w:val="0014319D"/>
  </w:style>
  <w:style w:type="paragraph" w:styleId="a5">
    <w:name w:val="Normal (Web)"/>
    <w:basedOn w:val="a"/>
    <w:uiPriority w:val="99"/>
    <w:semiHidden/>
    <w:unhideWhenUsed/>
    <w:rsid w:val="001431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5E55E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55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14319D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1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19D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14319D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fl">
    <w:name w:val="fl"/>
    <w:basedOn w:val="a0"/>
    <w:rsid w:val="0014319D"/>
  </w:style>
  <w:style w:type="paragraph" w:styleId="a5">
    <w:name w:val="Normal (Web)"/>
    <w:basedOn w:val="a"/>
    <w:uiPriority w:val="99"/>
    <w:semiHidden/>
    <w:unhideWhenUsed/>
    <w:rsid w:val="001431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5E55E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55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102</Words>
  <Characters>584</Characters>
  <Application>Microsoft Office Word</Application>
  <DocSecurity>0</DocSecurity>
  <Lines>4</Lines>
  <Paragraphs>1</Paragraphs>
  <ScaleCrop>false</ScaleCrop>
  <Company>China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汪秋红</dc:creator>
  <cp:keywords/>
  <dc:description/>
  <cp:lastModifiedBy>汪秋红</cp:lastModifiedBy>
  <cp:revision>43</cp:revision>
  <dcterms:created xsi:type="dcterms:W3CDTF">2017-09-26T06:26:00Z</dcterms:created>
  <dcterms:modified xsi:type="dcterms:W3CDTF">2017-10-16T05:50:00Z</dcterms:modified>
</cp:coreProperties>
</file>